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EA" w:rsidRDefault="00B206EA" w:rsidP="00B206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0315">
        <w:rPr>
          <w:rFonts w:ascii="Times New Roman" w:hAnsi="Times New Roman" w:cs="Times New Roman"/>
          <w:color w:val="000000"/>
          <w:sz w:val="24"/>
          <w:szCs w:val="24"/>
        </w:rPr>
        <w:t>Муниципальное</w:t>
      </w:r>
      <w:proofErr w:type="gramEnd"/>
      <w:r w:rsidRPr="00810315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бюджетное общеобразовательное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учреждении</w:t>
      </w:r>
    </w:p>
    <w:p w:rsidR="00B206EA" w:rsidRDefault="00B206EA" w:rsidP="00B206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10315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B206EA" w:rsidRDefault="00B206EA" w:rsidP="00B206EA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margin" w:tblpY="327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B206EA" w:rsidRPr="00810315" w:rsidTr="0070132B">
        <w:trPr>
          <w:trHeight w:val="282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D0E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D0E">
              <w:rPr>
                <w:rFonts w:ascii="Times New Roman" w:hAnsi="Times New Roman" w:cs="Times New Roman"/>
                <w:sz w:val="24"/>
                <w:szCs w:val="24"/>
              </w:rPr>
              <w:t>ЕМЦ</w:t>
            </w:r>
          </w:p>
          <w:p w:rsidR="00B206EA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«04» августа 2022 г. №1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Рязанова Л.Е.</w:t>
            </w: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СОШ___________Т.Н. Безуглова</w:t>
            </w:r>
          </w:p>
          <w:p w:rsidR="00B206EA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:rsidR="00B206EA" w:rsidRPr="00810315" w:rsidRDefault="00B206EA" w:rsidP="0070132B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:rsidR="005C72C7" w:rsidRPr="008F7E4F" w:rsidRDefault="005C72C7" w:rsidP="00B206EA">
      <w:pPr>
        <w:shd w:val="clear" w:color="auto" w:fill="FFFFFF"/>
        <w:ind w:right="-202"/>
        <w:rPr>
          <w:rFonts w:ascii="Times New Roman" w:hAnsi="Times New Roman" w:cs="Times New Roman"/>
        </w:rPr>
      </w:pPr>
    </w:p>
    <w:p w:rsidR="00B206EA" w:rsidRDefault="00B206EA" w:rsidP="005C72C7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C72C7" w:rsidRPr="008F7E4F" w:rsidRDefault="005C72C7" w:rsidP="005C72C7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F7E4F">
        <w:rPr>
          <w:rFonts w:ascii="Times New Roman" w:hAnsi="Times New Roman" w:cs="Times New Roman"/>
          <w:b/>
          <w:color w:val="000000"/>
          <w:sz w:val="28"/>
          <w:szCs w:val="28"/>
        </w:rPr>
        <w:t>РАБОЧАЯ  ПРОГРАММА</w:t>
      </w:r>
    </w:p>
    <w:p w:rsidR="005C72C7" w:rsidRPr="008F7E4F" w:rsidRDefault="005C72C7" w:rsidP="005C72C7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F7E4F">
        <w:rPr>
          <w:rFonts w:ascii="Times New Roman" w:hAnsi="Times New Roman" w:cs="Times New Roman"/>
          <w:b/>
          <w:color w:val="000000"/>
          <w:sz w:val="28"/>
          <w:szCs w:val="28"/>
        </w:rPr>
        <w:t>по Основам безопасности  жизнедеятельности</w:t>
      </w:r>
    </w:p>
    <w:p w:rsidR="005C72C7" w:rsidRPr="008F7E4F" w:rsidRDefault="005C72C7" w:rsidP="005C72C7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5C72C7" w:rsidRPr="008F7E4F" w:rsidRDefault="005C72C7" w:rsidP="00582EDF">
      <w:pPr>
        <w:shd w:val="clear" w:color="auto" w:fill="FFFFFF"/>
        <w:spacing w:before="173"/>
        <w:rPr>
          <w:rFonts w:ascii="Times New Roman" w:hAnsi="Times New Roman" w:cs="Times New Roman"/>
          <w:sz w:val="28"/>
          <w:szCs w:val="28"/>
        </w:rPr>
      </w:pPr>
      <w:r w:rsidRPr="008F7E4F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</w:t>
      </w:r>
      <w:r w:rsidR="0070197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основное общее образование, 9</w:t>
      </w:r>
      <w:r w:rsidRPr="008F7E4F">
        <w:rPr>
          <w:rFonts w:ascii="Times New Roman" w:hAnsi="Times New Roman" w:cs="Times New Roman"/>
          <w:color w:val="000000"/>
          <w:spacing w:val="1"/>
          <w:sz w:val="28"/>
          <w:szCs w:val="28"/>
        </w:rPr>
        <w:t>класс</w:t>
      </w:r>
    </w:p>
    <w:p w:rsidR="005C72C7" w:rsidRPr="008F7E4F" w:rsidRDefault="00582EDF" w:rsidP="005C72C7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часов: </w:t>
      </w:r>
      <w:r w:rsidR="0070197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6474C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5C72C7" w:rsidRPr="008F7E4F" w:rsidRDefault="00582EDF" w:rsidP="005C72C7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Учитель: </w:t>
      </w:r>
      <w:r w:rsidR="005C72C7" w:rsidRPr="008F7E4F">
        <w:rPr>
          <w:rFonts w:ascii="Times New Roman" w:hAnsi="Times New Roman" w:cs="Times New Roman"/>
          <w:color w:val="000000"/>
          <w:sz w:val="28"/>
          <w:szCs w:val="28"/>
        </w:rPr>
        <w:t>Рязанова Лариса Евгеньевна</w:t>
      </w:r>
    </w:p>
    <w:p w:rsidR="005C72C7" w:rsidRDefault="005C72C7" w:rsidP="005C72C7">
      <w:pPr>
        <w:rPr>
          <w:rFonts w:ascii="Times New Roman" w:hAnsi="Times New Roman" w:cs="Times New Roman"/>
          <w:sz w:val="28"/>
          <w:szCs w:val="28"/>
        </w:rPr>
      </w:pPr>
      <w:r w:rsidRPr="008F7E4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</w:t>
      </w:r>
      <w:r w:rsidR="000221F4" w:rsidRPr="008F7E4F">
        <w:rPr>
          <w:rFonts w:ascii="Times New Roman" w:hAnsi="Times New Roman" w:cs="Times New Roman"/>
          <w:color w:val="000000"/>
          <w:sz w:val="28"/>
          <w:szCs w:val="28"/>
        </w:rPr>
        <w:t>разработана на</w:t>
      </w:r>
      <w:r w:rsidR="00723A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1F4" w:rsidRPr="008F7E4F">
        <w:rPr>
          <w:rFonts w:ascii="Times New Roman" w:hAnsi="Times New Roman" w:cs="Times New Roman"/>
          <w:color w:val="000000"/>
          <w:sz w:val="28"/>
          <w:szCs w:val="28"/>
        </w:rPr>
        <w:t xml:space="preserve">основе: </w:t>
      </w:r>
      <w:proofErr w:type="gramStart"/>
      <w:r w:rsidR="000221F4" w:rsidRPr="008F7E4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221F4" w:rsidRPr="008F7E4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221F4" w:rsidRPr="008F7E4F">
        <w:rPr>
          <w:rFonts w:ascii="Times New Roman" w:hAnsi="Times New Roman" w:cs="Times New Roman"/>
          <w:sz w:val="28"/>
          <w:szCs w:val="28"/>
        </w:rPr>
        <w:t>римерной программы</w:t>
      </w:r>
      <w:r w:rsidRPr="008F7E4F">
        <w:rPr>
          <w:rFonts w:ascii="Times New Roman" w:hAnsi="Times New Roman" w:cs="Times New Roman"/>
          <w:sz w:val="28"/>
          <w:szCs w:val="28"/>
        </w:rPr>
        <w:t xml:space="preserve"> основного обще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 </w:t>
      </w:r>
    </w:p>
    <w:p w:rsidR="00F83D0E" w:rsidRDefault="005D1101" w:rsidP="005D1101">
      <w:pPr>
        <w:spacing w:after="2019" w:line="216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>
        <w:rPr>
          <w:rFonts w:ascii="Times New Roman" w:eastAsia="Times New Roman" w:hAnsi="Times New Roman" w:cs="Times New Roman"/>
          <w:color w:val="181717"/>
          <w:sz w:val="28"/>
          <w:szCs w:val="28"/>
        </w:rPr>
        <w:t>Авторской прог</w:t>
      </w:r>
      <w:r w:rsidRPr="005D1101">
        <w:rPr>
          <w:rFonts w:ascii="Times New Roman" w:eastAsia="Times New Roman" w:hAnsi="Times New Roman" w:cs="Times New Roman"/>
          <w:color w:val="181717"/>
          <w:sz w:val="28"/>
          <w:szCs w:val="28"/>
        </w:rPr>
        <w:t>раммы</w:t>
      </w:r>
      <w:proofErr w:type="gramStart"/>
      <w:r w:rsidRPr="005D1101">
        <w:rPr>
          <w:rFonts w:ascii="Times New Roman" w:eastAsia="Times New Roman" w:hAnsi="Times New Roman" w:cs="Times New Roman"/>
          <w:color w:val="181717"/>
          <w:sz w:val="28"/>
          <w:szCs w:val="28"/>
        </w:rPr>
        <w:t>«О</w:t>
      </w:r>
      <w:proofErr w:type="gramEnd"/>
      <w:r w:rsidRPr="005D1101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сновы безопасности жизнедеятельности» для учащихся 5—9 классов общеобразовательных </w:t>
      </w:r>
      <w:r w:rsidR="00582EDF" w:rsidRPr="005D1101">
        <w:rPr>
          <w:rFonts w:ascii="Times New Roman" w:eastAsia="Times New Roman" w:hAnsi="Times New Roman" w:cs="Times New Roman"/>
          <w:color w:val="181717"/>
          <w:sz w:val="28"/>
          <w:szCs w:val="28"/>
        </w:rPr>
        <w:t>организаций под</w:t>
      </w:r>
      <w:r w:rsidRPr="005D1101">
        <w:rPr>
          <w:rFonts w:ascii="Times New Roman" w:eastAsia="Times New Roman" w:hAnsi="Times New Roman" w:cs="Times New Roman"/>
          <w:color w:val="181717"/>
          <w:sz w:val="28"/>
          <w:szCs w:val="28"/>
        </w:rPr>
        <w:t xml:space="preserve"> редакцией доктора юридических наук С. Н. Егорова.</w:t>
      </w:r>
    </w:p>
    <w:p w:rsidR="00B206EA" w:rsidRDefault="00B206EA" w:rsidP="00F83D0E">
      <w:pPr>
        <w:spacing w:after="2019" w:line="216" w:lineRule="auto"/>
        <w:ind w:right="288"/>
        <w:jc w:val="center"/>
        <w:rPr>
          <w:color w:val="000000"/>
          <w:sz w:val="24"/>
          <w:szCs w:val="24"/>
        </w:rPr>
      </w:pPr>
      <w:r w:rsidRPr="00810315">
        <w:rPr>
          <w:color w:val="000000"/>
          <w:sz w:val="24"/>
          <w:szCs w:val="24"/>
        </w:rPr>
        <w:t>Майорский, ул. Магистральная,20</w:t>
      </w:r>
    </w:p>
    <w:p w:rsidR="00B206EA" w:rsidRDefault="005C72C7" w:rsidP="00B206EA">
      <w:pPr>
        <w:spacing w:after="0" w:line="240" w:lineRule="auto"/>
        <w:ind w:right="288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0B6FB3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lastRenderedPageBreak/>
        <w:t>Раздел «Пояснительная записка»</w:t>
      </w:r>
    </w:p>
    <w:p w:rsidR="00B206EA" w:rsidRPr="006C0F86" w:rsidRDefault="00B206EA" w:rsidP="00B206EA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C0F8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B206EA" w:rsidRPr="006C0F86" w:rsidRDefault="00B206EA" w:rsidP="00B206E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C0F86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B206EA" w:rsidRPr="006C0F86" w:rsidRDefault="00B206EA" w:rsidP="00B206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B206EA" w:rsidRPr="006C0F86" w:rsidRDefault="00B206EA" w:rsidP="00B206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C0F86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Минестерства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образования и науки РФ </w:t>
      </w:r>
      <w:r w:rsidRPr="006C0F86">
        <w:rPr>
          <w:rFonts w:ascii="Times New Roman" w:hAnsi="Times New Roman" w:cs="Times New Roman"/>
          <w:color w:val="000000"/>
          <w:sz w:val="24"/>
          <w:szCs w:val="24"/>
        </w:rPr>
        <w:t>от 17 декабря 2010 г. №1897.</w:t>
      </w:r>
      <w:r w:rsidRPr="006C0F86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6C0F86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6C0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6C0F86">
        <w:rPr>
          <w:rFonts w:ascii="Times New Roman" w:hAnsi="Times New Roman" w:cs="Times New Roman"/>
          <w:sz w:val="24"/>
          <w:szCs w:val="24"/>
        </w:rPr>
        <w:t>).</w:t>
      </w:r>
    </w:p>
    <w:p w:rsidR="00B206EA" w:rsidRPr="006C0F86" w:rsidRDefault="00B206EA" w:rsidP="00B206EA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Федерацииот</w:t>
      </w:r>
      <w:proofErr w:type="spellEnd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20 мая 2020 г. №254).</w:t>
      </w:r>
      <w:proofErr w:type="gramEnd"/>
    </w:p>
    <w:p w:rsidR="00B206EA" w:rsidRPr="006C0F86" w:rsidRDefault="00B206EA" w:rsidP="00B206E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0F86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B206EA" w:rsidRPr="006C0F86" w:rsidRDefault="00B206EA" w:rsidP="00B206E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C0F86">
        <w:rPr>
          <w:rFonts w:ascii="Times New Roman" w:hAnsi="Times New Roman" w:cs="Times New Roman"/>
          <w:sz w:val="24"/>
          <w:szCs w:val="24"/>
        </w:rPr>
        <w:t xml:space="preserve">- </w:t>
      </w:r>
      <w:r w:rsidRPr="006C0F86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B206EA" w:rsidRPr="006C0F86" w:rsidRDefault="00B206EA" w:rsidP="00B206EA">
      <w:pPr>
        <w:jc w:val="both"/>
        <w:rPr>
          <w:rFonts w:ascii="Times New Roman" w:hAnsi="Times New Roman" w:cs="Times New Roman"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B206EA" w:rsidRPr="006C0F86" w:rsidRDefault="00B206EA" w:rsidP="00B206EA">
      <w:pPr>
        <w:rPr>
          <w:rFonts w:ascii="Times New Roman" w:hAnsi="Times New Roman" w:cs="Times New Roman"/>
          <w:iCs/>
          <w:sz w:val="24"/>
          <w:szCs w:val="24"/>
        </w:rPr>
      </w:pPr>
      <w:r w:rsidRPr="006C0F86">
        <w:rPr>
          <w:rFonts w:ascii="Times New Roman" w:hAnsi="Times New Roman" w:cs="Times New Roman"/>
          <w:sz w:val="24"/>
          <w:szCs w:val="24"/>
        </w:rPr>
        <w:t>- Рабочая программа ориентирована на использование учебника:</w:t>
      </w:r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Основы б</w:t>
      </w:r>
      <w:r>
        <w:rPr>
          <w:rFonts w:ascii="Times New Roman" w:eastAsia="Times New Roman" w:hAnsi="Times New Roman" w:cs="Times New Roman"/>
          <w:color w:val="181717"/>
          <w:sz w:val="24"/>
          <w:szCs w:val="24"/>
        </w:rPr>
        <w:t>езопасности жизнедеятельности. 9</w:t>
      </w:r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класс: учеб</w:t>
      </w:r>
      <w:proofErr w:type="gramStart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.</w:t>
      </w:r>
      <w:proofErr w:type="gramEnd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</w:t>
      </w:r>
      <w:proofErr w:type="gramStart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д</w:t>
      </w:r>
      <w:proofErr w:type="gramEnd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ля </w:t>
      </w:r>
      <w:proofErr w:type="spellStart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общеобразоват</w:t>
      </w:r>
      <w:proofErr w:type="spellEnd"/>
      <w:r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. организаций / [Б. О. Хренников, Н. В. Гололобов, Л. И. Льняная, М. В. Маслов]; под ред. С. Н. Егорова. — М.: Просвещение, 2021. </w:t>
      </w:r>
      <w:r w:rsidRPr="006C0F86">
        <w:rPr>
          <w:rFonts w:ascii="Times New Roman" w:hAnsi="Times New Roman" w:cs="Times New Roman"/>
          <w:sz w:val="24"/>
          <w:szCs w:val="24"/>
        </w:rPr>
        <w:t>Учебник для общеобразовательных  учреждений</w:t>
      </w:r>
      <w:r w:rsidRPr="006C0F86">
        <w:rPr>
          <w:rFonts w:ascii="Times New Roman" w:hAnsi="Times New Roman" w:cs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:rsidR="00B206EA" w:rsidRPr="000221F4" w:rsidRDefault="00B206EA" w:rsidP="00B20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рамках реализации ФГОС для общеобразовательных учреждений на изучение предмета ОБЖ в 9 классе отводится 1 час в неделю за счет ф</w:t>
      </w:r>
      <w:r w:rsidR="00F83D0E">
        <w:rPr>
          <w:rFonts w:ascii="Times New Roman" w:eastAsia="Times New Roman" w:hAnsi="Times New Roman" w:cs="Times New Roman"/>
          <w:bCs/>
          <w:sz w:val="24"/>
          <w:szCs w:val="24"/>
        </w:rPr>
        <w:t>едерального компонента (всего 35 часов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p w:rsidR="00B206EA" w:rsidRPr="006C0F86" w:rsidRDefault="00B206EA" w:rsidP="00B206EA">
      <w:pPr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6C0F86">
        <w:rPr>
          <w:rFonts w:ascii="Times New Roman" w:hAnsi="Times New Roman" w:cs="Times New Roman"/>
          <w:sz w:val="24"/>
          <w:szCs w:val="24"/>
        </w:rPr>
        <w:t>С учетом  календарного учебного графика МБОУ Майорской СОШ, расписания занятий, рабочая  программа будет  р</w:t>
      </w:r>
      <w:r w:rsidR="00C6474C">
        <w:rPr>
          <w:rFonts w:ascii="Times New Roman" w:hAnsi="Times New Roman" w:cs="Times New Roman"/>
          <w:sz w:val="24"/>
          <w:szCs w:val="24"/>
        </w:rPr>
        <w:t>еализована  в полном объёме  33</w:t>
      </w:r>
      <w:r>
        <w:rPr>
          <w:rFonts w:ascii="Times New Roman" w:hAnsi="Times New Roman" w:cs="Times New Roman"/>
          <w:sz w:val="24"/>
          <w:szCs w:val="24"/>
        </w:rPr>
        <w:t xml:space="preserve"> часа</w:t>
      </w:r>
      <w:r w:rsidR="00C6474C">
        <w:rPr>
          <w:rFonts w:ascii="Times New Roman" w:hAnsi="Times New Roman" w:cs="Times New Roman"/>
          <w:sz w:val="24"/>
          <w:szCs w:val="24"/>
        </w:rPr>
        <w:t xml:space="preserve"> за счет объединения уроков №32и №33, №34 и№35.</w:t>
      </w:r>
      <w:proofErr w:type="gramEnd"/>
    </w:p>
    <w:p w:rsidR="000221F4" w:rsidRPr="003B0A22" w:rsidRDefault="000221F4" w:rsidP="000221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1F4">
        <w:rPr>
          <w:rFonts w:ascii="Times New Roman" w:hAnsi="Times New Roman" w:cs="Times New Roman"/>
          <w:bCs/>
          <w:color w:val="000000"/>
          <w:sz w:val="24"/>
          <w:szCs w:val="24"/>
        </w:rPr>
        <w:t>Данная рабочая программа</w:t>
      </w:r>
      <w:r w:rsidRPr="000221F4">
        <w:rPr>
          <w:rFonts w:ascii="Times New Roman" w:eastAsiaTheme="majorEastAsia" w:hAnsi="Times New Roman" w:cs="Times New Roman"/>
          <w:color w:val="000000"/>
          <w:sz w:val="24"/>
          <w:szCs w:val="24"/>
        </w:rPr>
        <w:t xml:space="preserve"> составлена с учетом актуальных положений ФГОС основного общего образования, в </w:t>
      </w:r>
      <w:r w:rsidR="00582EDF">
        <w:rPr>
          <w:rFonts w:ascii="Times New Roman" w:hAnsi="Times New Roman" w:cs="Times New Roman"/>
          <w:sz w:val="24"/>
          <w:szCs w:val="24"/>
        </w:rPr>
        <w:t>соответствии с</w:t>
      </w:r>
      <w:r w:rsidRPr="000221F4">
        <w:rPr>
          <w:rFonts w:ascii="Times New Roman" w:hAnsi="Times New Roman" w:cs="Times New Roman"/>
          <w:sz w:val="24"/>
          <w:szCs w:val="24"/>
        </w:rPr>
        <w:t xml:space="preserve"> требованиями Федерального государственного образовательного стандарта основного общего образования</w:t>
      </w:r>
      <w:r w:rsidRPr="000221F4">
        <w:rPr>
          <w:rFonts w:ascii="Times New Roman" w:eastAsiaTheme="majorEastAsia" w:hAnsi="Times New Roman" w:cs="Times New Roman"/>
          <w:color w:val="000000"/>
          <w:sz w:val="24"/>
          <w:szCs w:val="24"/>
        </w:rPr>
        <w:t xml:space="preserve">, примерной программы основного общего образования по ОБЖ, </w:t>
      </w:r>
      <w:r w:rsid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а</w:t>
      </w:r>
      <w:r w:rsidR="005D1101"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вторской программы </w:t>
      </w:r>
      <w:r w:rsidR="005D1101" w:rsidRPr="005D1101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«Основы безопасности </w:t>
      </w:r>
      <w:r w:rsidR="005D1101"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жизнедеятельности» для</w:t>
      </w:r>
      <w:r w:rsidR="005D1101" w:rsidRPr="005D1101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учащихся 5—9 классов о</w:t>
      </w:r>
      <w:r w:rsidR="00582EDF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бщеобразовательных организаций </w:t>
      </w:r>
      <w:r w:rsidR="005D1101" w:rsidRPr="005D1101">
        <w:rPr>
          <w:rFonts w:ascii="Times New Roman" w:eastAsia="Times New Roman" w:hAnsi="Times New Roman" w:cs="Times New Roman"/>
          <w:color w:val="181717"/>
          <w:sz w:val="24"/>
          <w:szCs w:val="24"/>
        </w:rPr>
        <w:t>под редакцией доктора юридических наук С. Н. Егорова</w:t>
      </w:r>
    </w:p>
    <w:p w:rsidR="003B0A22" w:rsidRPr="003B0A22" w:rsidRDefault="003B0A22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Основная цель программы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—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на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учить подростков предвидеть опасность, по возможности её избегать, при необходимости действовать со знанием дела.</w:t>
      </w:r>
    </w:p>
    <w:p w:rsidR="003B0A22" w:rsidRPr="003B0A22" w:rsidRDefault="003B0A22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Достижение </w:t>
      </w:r>
      <w:r w:rsidRPr="003B0A22">
        <w:rPr>
          <w:rFonts w:ascii="Times New Roman" w:eastAsia="Times New Roman" w:hAnsi="Times New Roman" w:cs="Times New Roman"/>
          <w:i/>
          <w:color w:val="181717"/>
          <w:sz w:val="24"/>
          <w:szCs w:val="24"/>
        </w:rPr>
        <w:t xml:space="preserve">планируемых результатов 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реализуется путём решения ряда учебных </w:t>
      </w:r>
      <w:r w:rsidRPr="003B0A2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задач,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которые определяют общие направления формирования содержания предмета «Основы безопасности жизнедеятельности» в рамках отдельных положений стратегических национальных приоритетов, определённых Стратегией национальной безопасности Российской Федерации: оборона страны; государственная и общественная безопасность; повышение качества жизни российских граждан; экономический рост; наука, технологии и образование; здравоохранение; культура; экология живых систем и рациональное природопользование; стратегическая стабильность и равноправное стратегическое партнёрство.</w:t>
      </w:r>
    </w:p>
    <w:p w:rsidR="003B0A22" w:rsidRDefault="003B0A22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В ходе освоения примерной рабочей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программы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по основам безопасности жизнедеятельности обучаемые сформируют индивидуальные социальные качества, компетентности, что окажет 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lastRenderedPageBreak/>
        <w:t>важное влияние на их подготовку к самостоятельной жизнедеятельности в современном обществе в реальных условиях окружающего мира.</w:t>
      </w:r>
    </w:p>
    <w:p w:rsidR="00701970" w:rsidRDefault="00701970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0221F4" w:rsidRDefault="000221F4" w:rsidP="000221F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Общая характеристика </w:t>
      </w:r>
      <w:r>
        <w:rPr>
          <w:rFonts w:ascii="Times New Roman" w:hAnsi="Times New Roman" w:cs="Times New Roman"/>
          <w:b/>
          <w:sz w:val="24"/>
          <w:szCs w:val="24"/>
        </w:rPr>
        <w:t xml:space="preserve">курса   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улучшение собственного физического и психического здоровья;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образе жизни от поведения, наносящего вред своему здоровью и здоровью окружающих;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адекватное поведение в случае болезни, особенно хронической, направленной</w:t>
      </w:r>
    </w:p>
    <w:p w:rsidR="000221F4" w:rsidRDefault="000221F4" w:rsidP="000221F4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выздоровление.</w:t>
      </w:r>
    </w:p>
    <w:p w:rsidR="005C72C7" w:rsidRDefault="005C72C7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2C7" w:rsidRDefault="005C72C7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2C7" w:rsidRDefault="005C72C7" w:rsidP="005C72C7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47F">
        <w:rPr>
          <w:rFonts w:ascii="Times New Roman" w:hAnsi="Times New Roman" w:cs="Times New Roman"/>
          <w:b/>
          <w:sz w:val="24"/>
          <w:szCs w:val="24"/>
        </w:rPr>
        <w:t>Раздел «Планируемые предметные результаты освоения учебного предмета ОБЖ»</w:t>
      </w:r>
    </w:p>
    <w:p w:rsidR="003B0A22" w:rsidRPr="00074F48" w:rsidRDefault="003B0A22" w:rsidP="00074F48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4F4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способности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lastRenderedPageBreak/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B0A22" w:rsidRPr="003B0A22" w:rsidRDefault="003B0A22" w:rsidP="00074F48">
      <w:pPr>
        <w:spacing w:after="0" w:line="240" w:lineRule="auto"/>
        <w:ind w:left="283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074F48" w:rsidRPr="00074F48" w:rsidRDefault="00074F48" w:rsidP="00074F48">
      <w:pPr>
        <w:keepNext/>
        <w:keepLines/>
        <w:spacing w:after="0" w:line="240" w:lineRule="auto"/>
        <w:ind w:left="66" w:hanging="10"/>
        <w:outlineLvl w:val="2"/>
        <w:rPr>
          <w:rFonts w:ascii="Times New Roman" w:eastAsia="Calibri" w:hAnsi="Times New Roman" w:cs="Times New Roman"/>
          <w:b/>
          <w:color w:val="181717"/>
          <w:sz w:val="24"/>
          <w:szCs w:val="24"/>
        </w:rPr>
      </w:pPr>
      <w:proofErr w:type="spellStart"/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Метапредметные</w:t>
      </w:r>
      <w:proofErr w:type="spellEnd"/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 xml:space="preserve"> результаты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 эффективные способы решения учебных и познавательных  задач;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оценивать правильность выполнения учебной задачи, собственные возможности её решения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 основания и критерии для классификации, устанавливать причинно-следственные связи, строить </w:t>
      </w:r>
      <w:proofErr w:type="gramStart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логическое рассуждение</w:t>
      </w:r>
      <w:proofErr w:type="gramEnd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, умозаключение (индуктивное, дедуктивное и по аналогии) и делать выводы;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смысловое чтение;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74F48" w:rsidRPr="00074F48" w:rsidRDefault="00074F48" w:rsidP="00074F48">
      <w:pPr>
        <w:keepNext/>
        <w:keepLines/>
        <w:spacing w:after="0" w:line="240" w:lineRule="auto"/>
        <w:ind w:left="66" w:right="113" w:hanging="10"/>
        <w:outlineLvl w:val="1"/>
        <w:rPr>
          <w:rFonts w:ascii="Times New Roman" w:eastAsia="Calibri" w:hAnsi="Times New Roman" w:cs="Times New Roman"/>
          <w:b/>
          <w:color w:val="ACACAC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Предметные результаты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lastRenderedPageBreak/>
        <w:t>понимание необходимости подготовки граждан к защите Отечества;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формирование </w:t>
      </w:r>
      <w:proofErr w:type="spellStart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антиэкстремистской</w:t>
      </w:r>
      <w:proofErr w:type="spellEnd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и антитеррористической личностной позиции;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знание мер безопасности и правил поведения и умение их применять в условиях опасных и чрезвычайных ситуаций;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оказать первую помощь пострадавшим;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готовность проявлять предосторожность в ситуациях неопределённости;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принимать обоснованные решения в конкретной опасной ситуации с учётом реально складывающейся обстановки и индивидуальных возможностей;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овладение основами экологического проектирования безопасной жизнедеятельности с учётом природных, техногенных и социальных рисков на территории проживания.</w:t>
      </w:r>
    </w:p>
    <w:p w:rsidR="003B0A22" w:rsidRDefault="003B0A22" w:rsidP="005C72C7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9F0" w:rsidRDefault="00C239F0" w:rsidP="00C239F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знания и умения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В результате изучения основ бе</w:t>
      </w:r>
      <w:r w:rsidR="00701970">
        <w:rPr>
          <w:rFonts w:ascii="Times New Roman" w:hAnsi="Times New Roman" w:cs="Times New Roman"/>
          <w:bCs/>
          <w:sz w:val="24"/>
          <w:szCs w:val="24"/>
        </w:rPr>
        <w:t>зопасности жизнедеятельности в 9 классе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должен знать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потенциальные опасности природного, техногенного и социального характера, наиболее часто возникающие в повседневной жизни,  их возможные последствия и правила личной безопасности;  правила  личной безопасности при активном отдыхе в природных условиях;  </w:t>
      </w:r>
      <w:r>
        <w:rPr>
          <w:rFonts w:ascii="Times New Roman" w:hAnsi="Times New Roman" w:cs="Times New Roman"/>
          <w:sz w:val="24"/>
          <w:szCs w:val="24"/>
        </w:rPr>
        <w:t xml:space="preserve">соблюдение мер пожарной безопасности в быту 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proofErr w:type="gramStart"/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 основные поражающие факторы при авариях на химических и радиационных объектах; правила поведения населения при авариях; классификация АХОВ по характеру воздействия на человека; организация защиты населения при авариях на радиационно-опасных объектах.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Ученик должен уметь: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предвидеть возникновение наиболее часто встречающихся опасных ситуаций по их характерным признакам; принимать решения и грамотно действовать, обеспечивая личную безопасность при возникновении чрезвычайных ситуаций; 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</w:t>
      </w:r>
      <w:r w:rsidR="00511A2C">
        <w:rPr>
          <w:rFonts w:ascii="Times New Roman" w:hAnsi="Times New Roman" w:cs="Times New Roman"/>
          <w:bCs/>
          <w:sz w:val="24"/>
          <w:szCs w:val="24"/>
        </w:rPr>
        <w:t>защиты; оказывать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 первую  медицинскую  помощь  при  неотложных  состояниях.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Кроме того, учащиеся должны обладать компетенциями по использованию полученных знаний и умений в практической деятельности </w:t>
      </w:r>
      <w:r w:rsidR="00511A2C">
        <w:rPr>
          <w:rFonts w:ascii="Times New Roman" w:hAnsi="Times New Roman" w:cs="Times New Roman"/>
          <w:bCs/>
          <w:sz w:val="24"/>
          <w:szCs w:val="24"/>
        </w:rPr>
        <w:t>и 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повседневной жизни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– обеспечения личной безопасности в различных опасных и чрезвычайных ситуациях природного, техногенного и социального характера; </w:t>
      </w:r>
    </w:p>
    <w:p w:rsidR="00C239F0" w:rsidRDefault="00C239F0" w:rsidP="00F83D0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—  </w:t>
      </w:r>
      <w:r w:rsidR="00511A2C">
        <w:rPr>
          <w:rFonts w:ascii="Times New Roman" w:hAnsi="Times New Roman" w:cs="Times New Roman"/>
          <w:bCs/>
          <w:sz w:val="24"/>
          <w:szCs w:val="24"/>
        </w:rPr>
        <w:t>подготовки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3D0E">
        <w:rPr>
          <w:rFonts w:ascii="Times New Roman" w:hAnsi="Times New Roman" w:cs="Times New Roman"/>
          <w:bCs/>
          <w:sz w:val="24"/>
          <w:szCs w:val="24"/>
        </w:rPr>
        <w:t xml:space="preserve"> участия  в  различных  видах  </w:t>
      </w:r>
      <w:r>
        <w:rPr>
          <w:rFonts w:ascii="Times New Roman" w:hAnsi="Times New Roman" w:cs="Times New Roman"/>
          <w:bCs/>
          <w:sz w:val="24"/>
          <w:szCs w:val="24"/>
        </w:rPr>
        <w:t xml:space="preserve"> активного  отдыха  в  природных; </w:t>
      </w:r>
      <w:proofErr w:type="gramEnd"/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— оказания первой медицинской помощи пострадавшим;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— выработки убеждений и потребности в соблюдении норм здорового образа жизни.</w:t>
      </w:r>
    </w:p>
    <w:p w:rsidR="00701970" w:rsidRDefault="0070197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01970" w:rsidRDefault="0070197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3D0E" w:rsidRDefault="00F83D0E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3D0E" w:rsidRDefault="00F83D0E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3D0E" w:rsidRDefault="00F83D0E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83D0E" w:rsidRDefault="00F83D0E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702" w:rsidRDefault="000E5702" w:rsidP="00E12F4F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347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Разд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ел «Тематическое планирование</w:t>
      </w:r>
      <w:r w:rsidRPr="0083347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C239F0" w:rsidRPr="0083347F" w:rsidRDefault="00C239F0" w:rsidP="00C239F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239F0" w:rsidRDefault="00C239F0" w:rsidP="00C239F0">
      <w:pPr>
        <w:rPr>
          <w:b/>
          <w:sz w:val="28"/>
          <w:szCs w:val="28"/>
        </w:rPr>
      </w:pPr>
    </w:p>
    <w:tbl>
      <w:tblPr>
        <w:tblStyle w:val="11"/>
        <w:tblW w:w="7573" w:type="dxa"/>
        <w:tblInd w:w="648" w:type="dxa"/>
        <w:tblLook w:val="01E0"/>
      </w:tblPr>
      <w:tblGrid>
        <w:gridCol w:w="6534"/>
        <w:gridCol w:w="1039"/>
      </w:tblGrid>
      <w:tr w:rsidR="00E12F4F" w:rsidTr="00E12F4F"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FA2A49" w:rsidRDefault="00E12F4F" w:rsidP="00664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A2A49">
              <w:rPr>
                <w:sz w:val="24"/>
                <w:szCs w:val="24"/>
              </w:rPr>
              <w:t>ема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FA2A49" w:rsidRDefault="00E12F4F" w:rsidP="00664CB3">
            <w:pPr>
              <w:jc w:val="center"/>
              <w:rPr>
                <w:sz w:val="24"/>
                <w:szCs w:val="24"/>
              </w:rPr>
            </w:pPr>
            <w:r w:rsidRPr="00FA2A49">
              <w:rPr>
                <w:sz w:val="24"/>
                <w:szCs w:val="24"/>
              </w:rPr>
              <w:t>Кол-во</w:t>
            </w:r>
          </w:p>
          <w:p w:rsidR="00E12F4F" w:rsidRPr="00FA2A49" w:rsidRDefault="00E12F4F" w:rsidP="00664CB3">
            <w:pPr>
              <w:jc w:val="center"/>
              <w:rPr>
                <w:sz w:val="24"/>
                <w:szCs w:val="24"/>
              </w:rPr>
            </w:pPr>
            <w:r w:rsidRPr="00FA2A49">
              <w:rPr>
                <w:sz w:val="24"/>
                <w:szCs w:val="24"/>
              </w:rPr>
              <w:t>Часов</w:t>
            </w:r>
          </w:p>
        </w:tc>
      </w:tr>
      <w:tr w:rsidR="00E12F4F" w:rsidRPr="00E12F4F" w:rsidTr="00E12F4F"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827F3" w:rsidRDefault="00E12F4F" w:rsidP="00664CB3">
            <w:pPr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 1 «Здоровье и как его сохранить»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12F4F" w:rsidRDefault="00E12F4F" w:rsidP="00664CB3">
            <w:pPr>
              <w:jc w:val="center"/>
              <w:rPr>
                <w:sz w:val="24"/>
                <w:szCs w:val="24"/>
              </w:rPr>
            </w:pPr>
          </w:p>
        </w:tc>
      </w:tr>
      <w:tr w:rsidR="00E12F4F" w:rsidRPr="00E12F4F" w:rsidTr="00E12F4F"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827F3" w:rsidRDefault="00E12F4F" w:rsidP="00664CB3">
            <w:pPr>
              <w:rPr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12F4F" w:rsidRDefault="00E827F3" w:rsidP="00664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12F4F" w:rsidRPr="00E12F4F" w:rsidTr="00E12F4F"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827F3" w:rsidRDefault="00701970" w:rsidP="00664CB3">
            <w:pPr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2 «Взаимодействие личности, общества и государства в обеспечении безопасности жизни и здоровья населения»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12F4F" w:rsidRDefault="00E12F4F" w:rsidP="00664CB3">
            <w:pPr>
              <w:jc w:val="center"/>
              <w:rPr>
                <w:sz w:val="24"/>
                <w:szCs w:val="24"/>
              </w:rPr>
            </w:pPr>
          </w:p>
        </w:tc>
      </w:tr>
      <w:tr w:rsidR="00E12F4F" w:rsidRPr="00E12F4F" w:rsidTr="00E12F4F">
        <w:trPr>
          <w:trHeight w:val="306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827F3" w:rsidRDefault="00701970" w:rsidP="00664CB3">
            <w:pPr>
              <w:rPr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Национальная безопасность Российской Федерации на современном этапе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12F4F" w:rsidRDefault="00664CB3" w:rsidP="00664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12F4F" w:rsidRPr="00E12F4F" w:rsidTr="00E12F4F">
        <w:trPr>
          <w:trHeight w:val="20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E827F3" w:rsidRDefault="00701970" w:rsidP="00664CB3">
            <w:pPr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3 «Экологическая безопасность»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E12F4F" w:rsidRDefault="00E12F4F" w:rsidP="00664CB3">
            <w:pPr>
              <w:jc w:val="center"/>
              <w:rPr>
                <w:sz w:val="24"/>
                <w:szCs w:val="24"/>
              </w:rPr>
            </w:pPr>
          </w:p>
        </w:tc>
      </w:tr>
      <w:tr w:rsidR="00E12F4F" w:rsidRPr="00E12F4F" w:rsidTr="00E12F4F">
        <w:trPr>
          <w:trHeight w:val="345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827F3" w:rsidRDefault="00701970" w:rsidP="00701970">
            <w:pPr>
              <w:rPr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Антропогенное влияние на окружающую среду и безопасность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4F" w:rsidRPr="00E12F4F" w:rsidRDefault="00664CB3" w:rsidP="00664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12F4F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E827F3" w:rsidRDefault="00701970" w:rsidP="00664CB3">
            <w:pPr>
              <w:rPr>
                <w:b/>
                <w:bCs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4  «Безопасность в общественных местах»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4F" w:rsidRPr="00E12F4F" w:rsidRDefault="00E12F4F" w:rsidP="00664CB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spacing w:after="0" w:line="179" w:lineRule="atLeast"/>
              <w:ind w:right="396"/>
              <w:rPr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Защита прав потребителей в Российской Федерации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664CB3" w:rsidP="00701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rPr>
                <w:b/>
                <w:bCs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5 «Безопасность в информационном пространстве»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701970" w:rsidP="007019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spacing w:after="0" w:line="230" w:lineRule="atLeast"/>
              <w:rPr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664CB3" w:rsidP="00701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spacing w:after="0" w:line="230" w:lineRule="atLeast"/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6 «Основы противодействия экстремизму и терроризму»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701970" w:rsidP="007019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spacing w:after="0" w:line="230" w:lineRule="atLeast"/>
              <w:rPr>
                <w:bCs/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Противодействие экстремизму и терроризму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664CB3" w:rsidP="00701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701970" w:rsidP="00701970">
            <w:pPr>
              <w:spacing w:after="0" w:line="230" w:lineRule="atLeast"/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7 «Безопасность в социуме»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701970" w:rsidP="0070197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01970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827F3" w:rsidRDefault="00E827F3" w:rsidP="00701970">
            <w:pPr>
              <w:spacing w:after="0" w:line="230" w:lineRule="atLeast"/>
              <w:rPr>
                <w:bCs/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Опасности вовлечения в экстремистские субкультуры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70" w:rsidRPr="00E12F4F" w:rsidRDefault="00664CB3" w:rsidP="007019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27F3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827F3" w:rsidRDefault="00E827F3" w:rsidP="00E827F3">
            <w:pPr>
              <w:spacing w:after="0" w:line="230" w:lineRule="atLeast"/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8 «Культура безопасности жизнедеятельности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12F4F" w:rsidRDefault="00E827F3" w:rsidP="00E827F3">
            <w:pPr>
              <w:jc w:val="center"/>
              <w:rPr>
                <w:sz w:val="24"/>
                <w:szCs w:val="24"/>
              </w:rPr>
            </w:pPr>
          </w:p>
        </w:tc>
      </w:tr>
      <w:tr w:rsidR="00E827F3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827F3" w:rsidRDefault="00E827F3" w:rsidP="00E827F3">
            <w:pPr>
              <w:spacing w:after="0" w:line="230" w:lineRule="atLeast"/>
              <w:rPr>
                <w:bCs/>
                <w:sz w:val="24"/>
                <w:szCs w:val="24"/>
              </w:rPr>
            </w:pPr>
            <w:r w:rsidRPr="00E827F3">
              <w:rPr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664CB3" w:rsidRDefault="00664CB3" w:rsidP="00E827F3">
            <w:pPr>
              <w:jc w:val="center"/>
              <w:rPr>
                <w:sz w:val="24"/>
                <w:szCs w:val="24"/>
              </w:rPr>
            </w:pPr>
            <w:r w:rsidRPr="00664CB3">
              <w:rPr>
                <w:sz w:val="24"/>
                <w:szCs w:val="24"/>
              </w:rPr>
              <w:t>3</w:t>
            </w:r>
          </w:p>
        </w:tc>
      </w:tr>
      <w:tr w:rsidR="00E827F3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827F3" w:rsidRDefault="00E827F3" w:rsidP="00E827F3">
            <w:pPr>
              <w:spacing w:after="0" w:line="230" w:lineRule="atLeast"/>
              <w:rPr>
                <w:b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Модуль 9  «Основы медицинских знаний»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Default="00E827F3" w:rsidP="00E827F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827F3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827F3" w:rsidRDefault="00E827F3" w:rsidP="00E827F3">
            <w:pPr>
              <w:spacing w:after="0" w:line="230" w:lineRule="atLeast"/>
              <w:rPr>
                <w:bCs/>
                <w:sz w:val="24"/>
                <w:szCs w:val="24"/>
              </w:rPr>
            </w:pPr>
            <w:r w:rsidRPr="00E827F3">
              <w:rPr>
                <w:bCs/>
                <w:sz w:val="24"/>
                <w:szCs w:val="24"/>
              </w:rPr>
              <w:t>Оказание первой помощи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664CB3" w:rsidRDefault="00C6474C" w:rsidP="00E827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827F3" w:rsidRPr="00E12F4F" w:rsidTr="00E12F4F">
        <w:trPr>
          <w:trHeight w:val="240"/>
        </w:trPr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Pr="00E827F3" w:rsidRDefault="00E827F3" w:rsidP="00E827F3">
            <w:pPr>
              <w:spacing w:after="0" w:line="230" w:lineRule="atLeast"/>
              <w:rPr>
                <w:b/>
                <w:bCs/>
                <w:sz w:val="24"/>
                <w:szCs w:val="24"/>
              </w:rPr>
            </w:pPr>
            <w:r w:rsidRPr="00E827F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F3" w:rsidRDefault="00E827F3" w:rsidP="00E827F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6474C">
              <w:rPr>
                <w:b/>
                <w:sz w:val="24"/>
                <w:szCs w:val="24"/>
              </w:rPr>
              <w:t>3</w:t>
            </w:r>
          </w:p>
        </w:tc>
      </w:tr>
    </w:tbl>
    <w:p w:rsidR="00C239F0" w:rsidRPr="00E12F4F" w:rsidRDefault="00C239F0" w:rsidP="00C239F0">
      <w:pPr>
        <w:rPr>
          <w:rFonts w:ascii="Times New Roman" w:hAnsi="Times New Roman" w:cs="Times New Roman"/>
          <w:b/>
          <w:sz w:val="24"/>
          <w:szCs w:val="24"/>
        </w:rPr>
      </w:pP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D4E13" w:rsidRDefault="005D4E13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74F48" w:rsidRDefault="00511A2C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F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12F4F" w:rsidRPr="00E12F4F">
        <w:rPr>
          <w:rFonts w:ascii="Times New Roman" w:hAnsi="Times New Roman" w:cs="Times New Roman"/>
          <w:b/>
          <w:sz w:val="24"/>
          <w:szCs w:val="24"/>
        </w:rPr>
        <w:t>«</w:t>
      </w:r>
      <w:r w:rsidR="00E12F4F" w:rsidRPr="00E12F4F">
        <w:rPr>
          <w:rFonts w:ascii="Times New Roman" w:hAnsi="Times New Roman" w:cs="Times New Roman"/>
          <w:b/>
          <w:bCs/>
          <w:sz w:val="24"/>
          <w:szCs w:val="24"/>
        </w:rPr>
        <w:t>Календарно</w:t>
      </w:r>
      <w:r w:rsidR="00074F48" w:rsidRPr="00E12F4F">
        <w:rPr>
          <w:rFonts w:ascii="Times New Roman" w:hAnsi="Times New Roman" w:cs="Times New Roman"/>
          <w:b/>
          <w:bCs/>
          <w:sz w:val="24"/>
          <w:szCs w:val="24"/>
        </w:rPr>
        <w:t xml:space="preserve"> – тематическое планирование»</w:t>
      </w:r>
    </w:p>
    <w:p w:rsidR="00701970" w:rsidRPr="00AE4323" w:rsidRDefault="00701970" w:rsidP="00701970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5"/>
        <w:gridCol w:w="1708"/>
        <w:gridCol w:w="1674"/>
        <w:gridCol w:w="4367"/>
        <w:gridCol w:w="1511"/>
      </w:tblGrid>
      <w:tr w:rsidR="00701970" w:rsidRPr="00664CB3" w:rsidTr="008D4FE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</w:t>
            </w:r>
          </w:p>
        </w:tc>
        <w:tc>
          <w:tcPr>
            <w:tcW w:w="16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 дата</w:t>
            </w:r>
          </w:p>
        </w:tc>
        <w:tc>
          <w:tcPr>
            <w:tcW w:w="43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3" w:after="0" w:line="181" w:lineRule="atLeast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Здоровье как важная составляющая благополучия человека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1" w:lineRule="atLeast"/>
              <w:ind w:right="213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Что включает в себя здоровый образ жизни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1" w:lineRule="atLeast"/>
              <w:ind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Значение репродуктивного здоровья для населения страны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Семейно-брачные отношения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Семейное право в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Российской Федерации на современном этапе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9" w:after="0" w:line="189" w:lineRule="atLeast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 Российской Федерации в области обеспечения безопасности населения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9" w:after="0" w:line="189" w:lineRule="atLeast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природного и техногенного характера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Основные угрозы военной безопасности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Антропогенное влияние на окружающую среду и безопасность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4FE8" w:rsidRPr="00664CB3" w:rsidTr="00723A15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FE8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before="106" w:after="0" w:line="181" w:lineRule="atLeast"/>
              <w:ind w:righ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Источники загрязнения окружающей среды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4FE8" w:rsidRPr="00664CB3" w:rsidTr="00723A15">
        <w:trPr>
          <w:trHeight w:val="79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местах с неблагоприятной экологической обстановкой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4FE8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1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прав потребителей в Российской Федерации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01970" w:rsidRPr="00664CB3" w:rsidTr="008D4FE8">
        <w:trPr>
          <w:trHeight w:val="303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3" w:after="0" w:line="181" w:lineRule="atLeast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Права потребителя на безопасность товара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1" w:lineRule="atLeast"/>
              <w:ind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 при использовании приобретённого товара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1" w:lineRule="atLeast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 при продаже товаров потребителям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 при выполнении работ (оказании услуг)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Интернете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664CB3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3A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</w:t>
            </w:r>
            <w:proofErr w:type="spellStart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игромания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14" w:after="0" w:line="185" w:lineRule="atLeast"/>
              <w:ind w:right="259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Деструктивное поведение в социальных сетях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5" w:lineRule="atLeast"/>
              <w:ind w:right="643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 xml:space="preserve">Как не стать жертвой </w:t>
            </w:r>
            <w:proofErr w:type="spellStart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9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 xml:space="preserve">Как не стать жертвой мошенничества в </w:t>
            </w:r>
            <w:r w:rsidRPr="00664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социальных сетях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Противодействие экстремизму и терроризму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11" w:after="0" w:line="185" w:lineRule="atLeast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Терроризм — угроза национальной безопасности России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8D4F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5" w:lineRule="atLeast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Основные нормативно- правовые акты по противодействию экстремизму и терроризму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5" w:lineRule="atLeast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Общегосударственное противодействие терроризму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185" w:lineRule="atLeast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Противодействие вовлечению несовершеннолетних в сообщества экстремистской направленности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различных ситуациях, связанных с антитеррористической безопасностью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Опасности вовлечения в экстремистские субкультуры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6" w:after="0" w:line="181" w:lineRule="atLeast"/>
              <w:ind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Колумбайн</w:t>
            </w:r>
            <w:proofErr w:type="spellEnd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» и «</w:t>
            </w:r>
            <w:proofErr w:type="spellStart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скулшутинг</w:t>
            </w:r>
            <w:proofErr w:type="spellEnd"/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» — опасные враги общества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Противодействие вовлечению в криминальные сообщества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территорий от чрезвычайных ситуаций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E827F3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8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930AA4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Деятельность МЧС России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Основные функции РСЧС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831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Оказание первой помощи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64CB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3" w:after="0" w:line="181" w:lineRule="atLeast"/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помощи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01970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23A15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701970"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8D4FE8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30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701970" w:rsidP="00664CB3">
            <w:pPr>
              <w:spacing w:before="106" w:after="0" w:line="181" w:lineRule="atLeast"/>
              <w:ind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Первая помощь при массовых поражениях людей. Первая помощь при отравлениях.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970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01970"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6474C" w:rsidRPr="00664CB3" w:rsidTr="00FB2D86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70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181" w:lineRule="atLeast"/>
              <w:ind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инородного тела в верхние дыхательные пути. Первая помощь при отсутствии сознания и остановке дыхания.</w:t>
            </w:r>
          </w:p>
        </w:tc>
        <w:tc>
          <w:tcPr>
            <w:tcW w:w="15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74C" w:rsidRPr="00664CB3" w:rsidTr="00FB2D86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70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Первая помощь при ожогах, тепловом ударе и отморожении</w:t>
            </w:r>
          </w:p>
        </w:tc>
        <w:tc>
          <w:tcPr>
            <w:tcW w:w="151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74C" w:rsidRPr="00664CB3" w:rsidTr="00E76A88">
        <w:trPr>
          <w:trHeight w:val="420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70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Default="00C6474C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sz w:val="24"/>
                <w:szCs w:val="24"/>
              </w:rPr>
              <w:t>Итоговое обобщение</w:t>
            </w:r>
          </w:p>
          <w:p w:rsidR="00C6474C" w:rsidRPr="00664CB3" w:rsidRDefault="00C6474C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C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74C" w:rsidRPr="00664CB3" w:rsidTr="00E76A88">
        <w:trPr>
          <w:trHeight w:val="405"/>
        </w:trPr>
        <w:tc>
          <w:tcPr>
            <w:tcW w:w="565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70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Обобщающее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повторения</w:t>
            </w:r>
          </w:p>
        </w:tc>
        <w:tc>
          <w:tcPr>
            <w:tcW w:w="151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4C" w:rsidRPr="00664CB3" w:rsidRDefault="00C6474C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3D0E" w:rsidRPr="00664CB3" w:rsidTr="00F83D0E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3D0E" w:rsidRPr="00664CB3" w:rsidTr="008D4FE8">
        <w:trPr>
          <w:trHeight w:val="71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3D0E" w:rsidRPr="00664CB3" w:rsidRDefault="00F83D0E" w:rsidP="00664C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01970" w:rsidRPr="00664CB3" w:rsidRDefault="00701970" w:rsidP="0070197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4CB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701970" w:rsidRDefault="00701970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CB3" w:rsidRDefault="00664CB3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CB3" w:rsidRDefault="00664CB3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A29" w:rsidRDefault="00A37A29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37A29" w:rsidRDefault="00A37A29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CB3" w:rsidRDefault="00664CB3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CB3" w:rsidRPr="00E12F4F" w:rsidRDefault="00664CB3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11A2C" w:rsidRDefault="000B7A4B" w:rsidP="000B7A4B">
      <w:pPr>
        <w:pStyle w:val="aa"/>
        <w:rPr>
          <w:b/>
          <w:spacing w:val="2"/>
        </w:rPr>
      </w:pPr>
      <w:r w:rsidRPr="00E12F4F">
        <w:rPr>
          <w:b/>
          <w:spacing w:val="7"/>
        </w:rPr>
        <w:lastRenderedPageBreak/>
        <w:t xml:space="preserve">Учебно-методическое </w:t>
      </w:r>
      <w:r w:rsidRPr="00E12F4F">
        <w:rPr>
          <w:b/>
          <w:iCs/>
          <w:spacing w:val="7"/>
        </w:rPr>
        <w:t xml:space="preserve">и </w:t>
      </w:r>
      <w:r w:rsidRPr="00E12F4F">
        <w:rPr>
          <w:b/>
          <w:spacing w:val="7"/>
        </w:rPr>
        <w:t xml:space="preserve">материально-техническое обеспечение </w:t>
      </w:r>
      <w:r w:rsidRPr="00E12F4F">
        <w:rPr>
          <w:b/>
          <w:spacing w:val="2"/>
        </w:rPr>
        <w:t>образовательного процесса</w:t>
      </w:r>
      <w:r w:rsidR="00511A2C" w:rsidRPr="00E12F4F">
        <w:rPr>
          <w:b/>
          <w:spacing w:val="2"/>
        </w:rPr>
        <w:t>:</w:t>
      </w:r>
    </w:p>
    <w:p w:rsidR="009C61CB" w:rsidRPr="009C61CB" w:rsidRDefault="009C61CB" w:rsidP="009C61CB">
      <w:pPr>
        <w:spacing w:after="0" w:line="240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1.Основы бе</w:t>
      </w:r>
      <w:r w:rsidR="00701970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зопасности жизнедеятельности. 9 </w:t>
      </w: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класс: учеб</w:t>
      </w:r>
      <w:proofErr w:type="gramStart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.</w:t>
      </w:r>
      <w:proofErr w:type="gramEnd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</w:t>
      </w:r>
      <w:proofErr w:type="gramStart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д</w:t>
      </w:r>
      <w:proofErr w:type="gramEnd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ля </w:t>
      </w:r>
      <w:proofErr w:type="spellStart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общеобразоват</w:t>
      </w:r>
      <w:proofErr w:type="spellEnd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. организаций / [Б. О. Хренников, Н. В. Гололобов, Л. И. Льняная, М. В. Маслов]; под ред. С. Н. Егорова. — М.: Просвещение, 2021.</w:t>
      </w:r>
    </w:p>
    <w:p w:rsidR="009C61CB" w:rsidRPr="009C61CB" w:rsidRDefault="009C61CB" w:rsidP="009C61CB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2. «Основы б</w:t>
      </w:r>
      <w:r w:rsidR="00701970">
        <w:rPr>
          <w:rFonts w:ascii="Times New Roman" w:eastAsia="Times New Roman" w:hAnsi="Times New Roman" w:cs="Times New Roman"/>
          <w:color w:val="181717"/>
          <w:sz w:val="24"/>
          <w:szCs w:val="24"/>
        </w:rPr>
        <w:t>езопасности жизнедеятельности. 9</w:t>
      </w: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класс» / [Б. О. Хренников, Н. В. Гололобов, Л. И. Льняная, М. В. Маслов]; под ред. С. Н. Егорова. — М.: Просвещение, 2021.</w:t>
      </w:r>
    </w:p>
    <w:p w:rsidR="009C61CB" w:rsidRPr="009C61CB" w:rsidRDefault="009C61CB" w:rsidP="009C61CB">
      <w:pPr>
        <w:spacing w:after="0" w:line="240" w:lineRule="auto"/>
        <w:ind w:left="10" w:right="-14" w:hanging="10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3.Терроризм — ты под прицелом: пособие для учащихся. — М.: Просвещение, 2011.</w:t>
      </w:r>
    </w:p>
    <w:p w:rsidR="009C61CB" w:rsidRPr="009C61CB" w:rsidRDefault="009C61CB" w:rsidP="009C61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Средствами оснащения ОБЖ являются: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учебно-методическая литература;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аудио-, видеоаппаратура, проекционная аппаратура;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средства программного обучения и контроля знаний;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макеты, муляжи, модели;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тренажёры;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стенды, плакаты, демонстрационные таблицы;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средства индивидуальной защиты;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аудиовизуальные пособия;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электронные формы учебников под редакцией С. Н. Егорова.</w:t>
      </w:r>
    </w:p>
    <w:p w:rsidR="009C61CB" w:rsidRPr="009C61CB" w:rsidRDefault="009C61CB" w:rsidP="009C61CB">
      <w:pPr>
        <w:spacing w:after="0" w:line="240" w:lineRule="auto"/>
        <w:ind w:left="335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i/>
          <w:sz w:val="24"/>
          <w:szCs w:val="24"/>
        </w:rPr>
        <w:t>Периодические издания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Подшивки журналов и газет «Гражданская защита», «Основы безопасности жизнедеятельности» и др. </w:t>
      </w:r>
      <w:r w:rsidRPr="009C61CB">
        <w:rPr>
          <w:rFonts w:ascii="Times New Roman" w:hAnsi="Times New Roman" w:cs="Times New Roman"/>
          <w:i/>
          <w:sz w:val="24"/>
          <w:szCs w:val="24"/>
        </w:rPr>
        <w:t>Учебная литература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Пособие для учителя «Обучение правилам дорожного движения. 5–9 классы».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Пособие для учащихся 5–9 классов по безопасности дорожного движения.</w:t>
      </w:r>
    </w:p>
    <w:p w:rsidR="009C61CB" w:rsidRPr="009C61CB" w:rsidRDefault="009C61CB" w:rsidP="009C61CB">
      <w:pPr>
        <w:spacing w:after="0" w:line="240" w:lineRule="auto"/>
        <w:ind w:left="279" w:right="13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компьютер, ноутбук.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Сканер.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Принтер лазерный.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Цифровая видеокамера.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Цифровая фотокамера.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Телевизор.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DVD-плеер.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DVD-рекордер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>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Экран настенный или на штативе.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Планшеты: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версии 4.4 и выше;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версии 9 и выше</w:t>
      </w:r>
    </w:p>
    <w:p w:rsidR="009C61CB" w:rsidRPr="009C61CB" w:rsidRDefault="009C61CB" w:rsidP="009C61CB">
      <w:pPr>
        <w:spacing w:after="0" w:line="240" w:lineRule="auto"/>
        <w:ind w:left="279" w:right="1454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b/>
          <w:sz w:val="24"/>
          <w:szCs w:val="24"/>
        </w:rPr>
        <w:t xml:space="preserve">Средства индивидуальной защиты </w:t>
      </w:r>
      <w:r w:rsidRPr="009C61CB">
        <w:rPr>
          <w:rFonts w:ascii="Times New Roman" w:hAnsi="Times New Roman" w:cs="Times New Roman"/>
          <w:i/>
          <w:sz w:val="24"/>
          <w:szCs w:val="24"/>
        </w:rPr>
        <w:t>Средства защиты дыхания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Ватно-марлевые повязки.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Противопылевые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тканевые маски.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Респираторы (типа ШБ-1 и т. п.).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Противогазы (типа ГП-7, ПДФ-7, ИП-4М и т. п.). </w:t>
      </w:r>
      <w:r w:rsidRPr="009C61CB">
        <w:rPr>
          <w:rFonts w:ascii="Times New Roman" w:hAnsi="Times New Roman" w:cs="Times New Roman"/>
          <w:i/>
          <w:sz w:val="24"/>
          <w:szCs w:val="24"/>
        </w:rPr>
        <w:t>Средства защиты кожи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1CB">
        <w:rPr>
          <w:rFonts w:ascii="Times New Roman" w:hAnsi="Times New Roman" w:cs="Times New Roman"/>
          <w:sz w:val="24"/>
          <w:szCs w:val="24"/>
        </w:rPr>
        <w:t>Фильтрующие</w:t>
      </w:r>
      <w:proofErr w:type="gramEnd"/>
      <w:r w:rsidRPr="009C61CB">
        <w:rPr>
          <w:rFonts w:ascii="Times New Roman" w:hAnsi="Times New Roman" w:cs="Times New Roman"/>
          <w:sz w:val="24"/>
          <w:szCs w:val="24"/>
        </w:rPr>
        <w:t xml:space="preserve"> СЗК (типа КИП-8).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1CB">
        <w:rPr>
          <w:rFonts w:ascii="Times New Roman" w:hAnsi="Times New Roman" w:cs="Times New Roman"/>
          <w:sz w:val="24"/>
          <w:szCs w:val="24"/>
        </w:rPr>
        <w:t>Изолирующие</w:t>
      </w:r>
      <w:proofErr w:type="gramEnd"/>
      <w:r w:rsidRPr="009C61CB">
        <w:rPr>
          <w:rFonts w:ascii="Times New Roman" w:hAnsi="Times New Roman" w:cs="Times New Roman"/>
          <w:sz w:val="24"/>
          <w:szCs w:val="24"/>
        </w:rPr>
        <w:t xml:space="preserve"> СЗК (типа КИХ-5 и т. п.). </w:t>
      </w:r>
      <w:r w:rsidRPr="009C61CB">
        <w:rPr>
          <w:rFonts w:ascii="Times New Roman" w:hAnsi="Times New Roman" w:cs="Times New Roman"/>
          <w:i/>
          <w:sz w:val="24"/>
          <w:szCs w:val="24"/>
        </w:rPr>
        <w:t>Медицинское имущество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Аптечка для оказания первой помощи (в жёсткой упаковке или в футляре).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Комплект индивидуальный медицинский гражданской защиты (КИМГЗ).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Жгут кровоостанавливающий.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Бинты марлевые медицинские нестерильные (размеры 5 м ×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×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5 см, 5 м × 10 см, 7 м × 14 см, 5 м × 7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Пакеты перевязочные медицинские индивидуальные стерильные с герметичной оболочкой.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61CB">
        <w:rPr>
          <w:rFonts w:ascii="Times New Roman" w:hAnsi="Times New Roman" w:cs="Times New Roman"/>
          <w:sz w:val="24"/>
          <w:szCs w:val="24"/>
        </w:rPr>
        <w:t>Салфетки марлевые медицинские стерильные (не менее</w:t>
      </w:r>
      <w:proofErr w:type="gramEnd"/>
    </w:p>
    <w:p w:rsidR="009C61CB" w:rsidRPr="009C61CB" w:rsidRDefault="009C61CB" w:rsidP="009C61C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9C61CB">
        <w:rPr>
          <w:rFonts w:ascii="Times New Roman" w:hAnsi="Times New Roman" w:cs="Times New Roman"/>
          <w:sz w:val="24"/>
          <w:szCs w:val="24"/>
        </w:rPr>
        <w:t>16 × 14 см).</w:t>
      </w:r>
      <w:proofErr w:type="gramEnd"/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Лейкопластыри бактерицидные (не менее 4 см × 10 см, не менее 1,9 см × 7,2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lastRenderedPageBreak/>
        <w:t>Лейкопластыри рулонные (не менее 1 см × 250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Карманная маска для искусственной вентиляции лёгких «Рот — маска».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Ножницы для разрезания повязок.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Салфетки антисептические.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Перчатки медицинские.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Маски медицинские трёхслойные с резинками или с завязками.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Покрывало спасательное изотермическое.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Термометр.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Пинцет.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Пакеты противохимические индивидуальные (типа ИПП-8, ИПП-11 и т. п.).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Сумки и комплекты медицинского имущества для оказания первой помощи.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Косынка медицинская (перевязочная).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Повязка медицинская большая стерильная.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Повязка медицинская малая стерильная.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Булавка безопасная.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Шина проволочная (лестничная) для ног.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Шина проволочная (лестничная) для рук.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Шина фанерная длиной 1 м.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Манекен-тренажёр для реанимационных мероприятий.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Шина транспортная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Дитерихса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для нижних конечностей (модернизированная).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Носилки санитарные.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Нарукавный знак Красного Креста.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Лямка медицинская носилочная.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Флаг Красного Креста.</w:t>
      </w:r>
    </w:p>
    <w:p w:rsidR="00E12F4F" w:rsidRPr="009C61CB" w:rsidRDefault="00E12F4F" w:rsidP="009C61CB">
      <w:pPr>
        <w:pStyle w:val="aa"/>
        <w:spacing w:before="0" w:beforeAutospacing="0" w:after="0" w:afterAutospacing="0"/>
        <w:rPr>
          <w:b/>
          <w:spacing w:val="2"/>
        </w:rPr>
      </w:pPr>
    </w:p>
    <w:p w:rsidR="009C61CB" w:rsidRDefault="009C61CB" w:rsidP="00074F48">
      <w:pPr>
        <w:pStyle w:val="aa"/>
        <w:spacing w:before="0" w:beforeAutospacing="0" w:after="0" w:afterAutospacing="0"/>
      </w:pPr>
    </w:p>
    <w:p w:rsidR="009C61CB" w:rsidRDefault="009C61CB" w:rsidP="009C61C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B53451" w:rsidRDefault="00B53451" w:rsidP="00074F48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0A5154" w:rsidRPr="0083347F" w:rsidRDefault="000A5154" w:rsidP="009C61CB">
      <w:pPr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47F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№1</w:t>
      </w:r>
    </w:p>
    <w:p w:rsidR="000A5154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154" w:rsidRPr="00087FE6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 ОБЖ и система их оценки.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«5»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ответ полный;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 xml:space="preserve">-в  </w:t>
      </w:r>
      <w:proofErr w:type="gramStart"/>
      <w:r w:rsidRPr="00087FE6">
        <w:rPr>
          <w:rFonts w:ascii="Times New Roman" w:hAnsi="Times New Roman" w:cs="Times New Roman"/>
          <w:sz w:val="24"/>
          <w:szCs w:val="24"/>
        </w:rPr>
        <w:t>логических   рассуждениях</w:t>
      </w:r>
      <w:proofErr w:type="gramEnd"/>
      <w:r w:rsidRPr="00087FE6">
        <w:rPr>
          <w:rFonts w:ascii="Times New Roman" w:hAnsi="Times New Roman" w:cs="Times New Roman"/>
          <w:sz w:val="24"/>
          <w:szCs w:val="24"/>
        </w:rPr>
        <w:t xml:space="preserve"> и обоснованиях ошибок нет;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«4»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ответ полный, но обоснования недостаточны;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-допущена одна ошибка или два-три недочёта.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«3»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ответ не полный;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 xml:space="preserve">-отсутствуют </w:t>
      </w:r>
      <w:proofErr w:type="gramStart"/>
      <w:r w:rsidRPr="00087FE6">
        <w:rPr>
          <w:rFonts w:ascii="Times New Roman" w:hAnsi="Times New Roman" w:cs="Times New Roman"/>
          <w:sz w:val="24"/>
          <w:szCs w:val="24"/>
        </w:rPr>
        <w:t>логические  рассуждения</w:t>
      </w:r>
      <w:proofErr w:type="gramEnd"/>
      <w:r w:rsidRPr="00087FE6">
        <w:rPr>
          <w:rFonts w:ascii="Times New Roman" w:hAnsi="Times New Roman" w:cs="Times New Roman"/>
          <w:sz w:val="24"/>
          <w:szCs w:val="24"/>
        </w:rPr>
        <w:t xml:space="preserve"> и обоснования.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«2»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-ответа нет</w:t>
      </w:r>
    </w:p>
    <w:p w:rsidR="000A5154" w:rsidRPr="00F42FBE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учащийся не владеет материалом, соответствующим базовому уровню подготовки</w:t>
      </w:r>
      <w:r w:rsidRPr="00F42FBE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0A5154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154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p w:rsidR="000A5154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p w:rsidR="000A5154" w:rsidRPr="0039294E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720"/>
        <w:gridCol w:w="2160"/>
        <w:gridCol w:w="3720"/>
      </w:tblGrid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gridAfter w:val="1"/>
          <w:wAfter w:w="3720" w:type="dxa"/>
          <w:tblCellSpacing w:w="0" w:type="dxa"/>
        </w:trPr>
        <w:tc>
          <w:tcPr>
            <w:tcW w:w="5880" w:type="dxa"/>
            <w:gridSpan w:val="2"/>
          </w:tcPr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154" w:rsidRDefault="000A5154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A5154" w:rsidSect="00F83D0E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0F64"/>
    <w:multiLevelType w:val="hybridMultilevel"/>
    <w:tmpl w:val="4538D566"/>
    <w:lvl w:ilvl="0" w:tplc="589A9CD6">
      <w:start w:val="1"/>
      <w:numFmt w:val="bullet"/>
      <w:lvlText w:val="•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F0C9B6">
      <w:start w:val="1"/>
      <w:numFmt w:val="bullet"/>
      <w:lvlText w:val="o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6F1C2">
      <w:start w:val="1"/>
      <w:numFmt w:val="bullet"/>
      <w:lvlText w:val="▪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44DA12">
      <w:start w:val="1"/>
      <w:numFmt w:val="bullet"/>
      <w:lvlText w:val="•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1C1F26">
      <w:start w:val="1"/>
      <w:numFmt w:val="bullet"/>
      <w:lvlText w:val="o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3EEB8C">
      <w:start w:val="1"/>
      <w:numFmt w:val="bullet"/>
      <w:lvlText w:val="▪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65088">
      <w:start w:val="1"/>
      <w:numFmt w:val="bullet"/>
      <w:lvlText w:val="•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2CE5EC">
      <w:start w:val="1"/>
      <w:numFmt w:val="bullet"/>
      <w:lvlText w:val="o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21BB4">
      <w:start w:val="1"/>
      <w:numFmt w:val="bullet"/>
      <w:lvlText w:val="▪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C82E8A"/>
    <w:multiLevelType w:val="hybridMultilevel"/>
    <w:tmpl w:val="4A2CDDA2"/>
    <w:lvl w:ilvl="0" w:tplc="09845952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B46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0A5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C43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3E29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A07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66B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ACAF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D221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2F5968"/>
    <w:multiLevelType w:val="hybridMultilevel"/>
    <w:tmpl w:val="5A82C912"/>
    <w:lvl w:ilvl="0" w:tplc="4A087CAC">
      <w:start w:val="1"/>
      <w:numFmt w:val="bullet"/>
      <w:lvlText w:val="•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7A840E">
      <w:start w:val="1"/>
      <w:numFmt w:val="bullet"/>
      <w:lvlText w:val="o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18D6A8">
      <w:start w:val="1"/>
      <w:numFmt w:val="bullet"/>
      <w:lvlText w:val="▪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D80E2C">
      <w:start w:val="1"/>
      <w:numFmt w:val="bullet"/>
      <w:lvlText w:val="•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E1162">
      <w:start w:val="1"/>
      <w:numFmt w:val="bullet"/>
      <w:lvlText w:val="o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6E41CE">
      <w:start w:val="1"/>
      <w:numFmt w:val="bullet"/>
      <w:lvlText w:val="▪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3A9830">
      <w:start w:val="1"/>
      <w:numFmt w:val="bullet"/>
      <w:lvlText w:val="•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44E8C0">
      <w:start w:val="1"/>
      <w:numFmt w:val="bullet"/>
      <w:lvlText w:val="o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340FC6">
      <w:start w:val="1"/>
      <w:numFmt w:val="bullet"/>
      <w:lvlText w:val="▪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CD19CF"/>
    <w:multiLevelType w:val="hybridMultilevel"/>
    <w:tmpl w:val="90D81610"/>
    <w:lvl w:ilvl="0" w:tplc="D86402D0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94C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C8C8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E8E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EA58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0C3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9001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781D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C67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87D18C8"/>
    <w:multiLevelType w:val="hybridMultilevel"/>
    <w:tmpl w:val="EB0E2422"/>
    <w:lvl w:ilvl="0" w:tplc="A2065C72">
      <w:start w:val="5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605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A0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4C95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D275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74A1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B2FA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A25F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F8C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F2174CE"/>
    <w:multiLevelType w:val="hybridMultilevel"/>
    <w:tmpl w:val="C7F218A0"/>
    <w:lvl w:ilvl="0" w:tplc="08C82C22">
      <w:start w:val="1"/>
      <w:numFmt w:val="decimal"/>
      <w:lvlText w:val="%1)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74B4F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CF39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949FA4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F4CFA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6CCAF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BA4C9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4C0FB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A78D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5F418E"/>
    <w:multiLevelType w:val="hybridMultilevel"/>
    <w:tmpl w:val="545E06E6"/>
    <w:lvl w:ilvl="0" w:tplc="091CDD74">
      <w:start w:val="1"/>
      <w:numFmt w:val="bullet"/>
      <w:lvlText w:val="•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666F86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96E67E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C48EDE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E7960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F0E152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D42D24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AB56E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47B4C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7F07F1D"/>
    <w:multiLevelType w:val="hybridMultilevel"/>
    <w:tmpl w:val="B66E27B6"/>
    <w:lvl w:ilvl="0" w:tplc="D786B8FE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EC53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81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836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08C2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6423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0EC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D8C7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2CB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A0A"/>
    <w:rsid w:val="000221F4"/>
    <w:rsid w:val="000416FD"/>
    <w:rsid w:val="00052786"/>
    <w:rsid w:val="0006115B"/>
    <w:rsid w:val="00074F48"/>
    <w:rsid w:val="000A5154"/>
    <w:rsid w:val="000B7A4B"/>
    <w:rsid w:val="000E5702"/>
    <w:rsid w:val="00136DC9"/>
    <w:rsid w:val="003210E2"/>
    <w:rsid w:val="003B0A22"/>
    <w:rsid w:val="00422540"/>
    <w:rsid w:val="0044188D"/>
    <w:rsid w:val="00444DD6"/>
    <w:rsid w:val="00511A2C"/>
    <w:rsid w:val="00582EDF"/>
    <w:rsid w:val="005C4B26"/>
    <w:rsid w:val="005C72C7"/>
    <w:rsid w:val="005D1101"/>
    <w:rsid w:val="005D4E13"/>
    <w:rsid w:val="00664CB3"/>
    <w:rsid w:val="00701970"/>
    <w:rsid w:val="00710F87"/>
    <w:rsid w:val="00723A15"/>
    <w:rsid w:val="00750A0A"/>
    <w:rsid w:val="00874337"/>
    <w:rsid w:val="00884A0D"/>
    <w:rsid w:val="00897CFA"/>
    <w:rsid w:val="008B22FD"/>
    <w:rsid w:val="008D4FE8"/>
    <w:rsid w:val="008E07A6"/>
    <w:rsid w:val="00930AA4"/>
    <w:rsid w:val="0095034A"/>
    <w:rsid w:val="009C5357"/>
    <w:rsid w:val="009C61CB"/>
    <w:rsid w:val="00A21C4E"/>
    <w:rsid w:val="00A37A29"/>
    <w:rsid w:val="00B206EA"/>
    <w:rsid w:val="00B53451"/>
    <w:rsid w:val="00BA327A"/>
    <w:rsid w:val="00BF7B06"/>
    <w:rsid w:val="00C239F0"/>
    <w:rsid w:val="00C6474C"/>
    <w:rsid w:val="00CF3736"/>
    <w:rsid w:val="00E07C5B"/>
    <w:rsid w:val="00E12F4F"/>
    <w:rsid w:val="00E27106"/>
    <w:rsid w:val="00E43524"/>
    <w:rsid w:val="00E73E1D"/>
    <w:rsid w:val="00E827F3"/>
    <w:rsid w:val="00E95ABA"/>
    <w:rsid w:val="00EE4695"/>
    <w:rsid w:val="00EF54A4"/>
    <w:rsid w:val="00F335CE"/>
    <w:rsid w:val="00F83D0E"/>
    <w:rsid w:val="00F9264C"/>
    <w:rsid w:val="00FA2A49"/>
    <w:rsid w:val="00FE1833"/>
    <w:rsid w:val="00FF7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C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A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F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F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72C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+ Полужирный"/>
    <w:basedOn w:val="a0"/>
    <w:rsid w:val="005C72C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5C72C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basedOn w:val="a0"/>
    <w:rsid w:val="005C72C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5C72C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_"/>
    <w:basedOn w:val="a0"/>
    <w:link w:val="31"/>
    <w:rsid w:val="005C72C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7"/>
    <w:rsid w:val="005C72C7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8">
    <w:name w:val="Основной текст + 8"/>
    <w:aliases w:val="5 pt"/>
    <w:basedOn w:val="a0"/>
    <w:rsid w:val="005C72C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styleId="21">
    <w:name w:val="Body Text Indent 2"/>
    <w:basedOn w:val="a"/>
    <w:link w:val="22"/>
    <w:semiHidden/>
    <w:unhideWhenUsed/>
    <w:rsid w:val="005C72C7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5C7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">
    <w:name w:val="c3"/>
    <w:basedOn w:val="a"/>
    <w:rsid w:val="000A5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5154"/>
  </w:style>
  <w:style w:type="paragraph" w:styleId="a8">
    <w:name w:val="Balloon Text"/>
    <w:basedOn w:val="a"/>
    <w:link w:val="a9"/>
    <w:uiPriority w:val="99"/>
    <w:semiHidden/>
    <w:unhideWhenUsed/>
    <w:rsid w:val="0005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86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022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0221F4"/>
    <w:pPr>
      <w:suppressAutoHyphens/>
      <w:spacing w:after="120" w:line="480" w:lineRule="auto"/>
      <w:ind w:left="283"/>
    </w:pPr>
    <w:rPr>
      <w:rFonts w:ascii="Calibri" w:eastAsia="Times New Roman" w:hAnsi="Calibri" w:cs="Calibri"/>
      <w:lang w:eastAsia="zh-CN"/>
    </w:rPr>
  </w:style>
  <w:style w:type="character" w:customStyle="1" w:styleId="a4">
    <w:name w:val="Без интервала Знак"/>
    <w:basedOn w:val="a0"/>
    <w:link w:val="a3"/>
    <w:uiPriority w:val="1"/>
    <w:locked/>
    <w:rsid w:val="00C239F0"/>
    <w:rPr>
      <w:rFonts w:eastAsiaTheme="minorEastAsia"/>
      <w:lang w:eastAsia="ru-RU"/>
    </w:rPr>
  </w:style>
  <w:style w:type="table" w:customStyle="1" w:styleId="11">
    <w:name w:val="Сетка таблицы1"/>
    <w:basedOn w:val="a1"/>
    <w:rsid w:val="00C23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D4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0A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4F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4F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DCCF-492A-4F2B-AC01-381143636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12</Pages>
  <Words>3364</Words>
  <Characters>19180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2021-09-26T11:22:00Z</cp:lastPrinted>
  <dcterms:created xsi:type="dcterms:W3CDTF">2012-08-30T03:50:00Z</dcterms:created>
  <dcterms:modified xsi:type="dcterms:W3CDTF">2022-09-09T12:29:00Z</dcterms:modified>
</cp:coreProperties>
</file>